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>
          <w:spacing w:val="-2"/>
        </w:rPr>
        <w:t>ÖZGEÇMİŞ</w:t>
      </w:r>
    </w:p>
    <w:p>
      <w:pPr>
        <w:spacing w:line="516" w:lineRule="auto" w:before="282" w:after="4"/>
        <w:ind w:left="296" w:right="5603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Adı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Verdana" w:hAnsi="Verdana"/>
          <w:b/>
          <w:sz w:val="20"/>
        </w:rPr>
        <w:t>Soyadı: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Verdana" w:hAnsi="Verdana"/>
          <w:sz w:val="20"/>
        </w:rPr>
        <w:t>Esin</w:t>
      </w:r>
      <w:r>
        <w:rPr>
          <w:rFonts w:ascii="Verdana" w:hAnsi="Verdana"/>
          <w:spacing w:val="-10"/>
          <w:sz w:val="20"/>
        </w:rPr>
        <w:t> </w:t>
      </w:r>
      <w:r>
        <w:rPr>
          <w:rFonts w:ascii="Verdana" w:hAnsi="Verdana"/>
          <w:sz w:val="20"/>
        </w:rPr>
        <w:t>Fakıbaba</w:t>
      </w:r>
      <w:r>
        <w:rPr>
          <w:rFonts w:ascii="Verdana" w:hAnsi="Verdana"/>
          <w:spacing w:val="-11"/>
          <w:sz w:val="20"/>
        </w:rPr>
        <w:t> </w:t>
      </w:r>
      <w:r>
        <w:rPr>
          <w:rFonts w:ascii="Verdana" w:hAnsi="Verdana"/>
          <w:sz w:val="20"/>
        </w:rPr>
        <w:t>Dedeoğlu </w:t>
      </w:r>
      <w:r>
        <w:rPr>
          <w:rFonts w:ascii="Verdana" w:hAnsi="Verdana"/>
          <w:b/>
          <w:sz w:val="20"/>
        </w:rPr>
        <w:t>Doğum Tarihi: </w:t>
      </w:r>
      <w:r>
        <w:rPr>
          <w:rFonts w:ascii="Verdana" w:hAnsi="Verdana"/>
          <w:sz w:val="20"/>
        </w:rPr>
        <w:t>16.03.1983 </w:t>
      </w:r>
      <w:r>
        <w:rPr>
          <w:rFonts w:ascii="Verdana" w:hAnsi="Verdana"/>
          <w:b/>
          <w:sz w:val="20"/>
        </w:rPr>
        <w:t>Öğrenim Durumu: </w:t>
      </w:r>
      <w:r>
        <w:rPr>
          <w:rFonts w:ascii="Verdana" w:hAnsi="Verdana"/>
          <w:sz w:val="20"/>
        </w:rPr>
        <w:t>Doktora</w:t>
      </w:r>
    </w:p>
    <w:tbl>
      <w:tblPr>
        <w:tblW w:w="0" w:type="auto"/>
        <w:jc w:val="left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4"/>
        <w:gridCol w:w="2745"/>
        <w:gridCol w:w="3692"/>
        <w:gridCol w:w="751"/>
      </w:tblGrid>
      <w:tr>
        <w:trPr>
          <w:trHeight w:val="241" w:hRule="atLeast"/>
        </w:trPr>
        <w:tc>
          <w:tcPr>
            <w:tcW w:w="216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1" w:lineRule="exact"/>
              <w:ind w:left="6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Derece</w:t>
            </w:r>
          </w:p>
        </w:tc>
        <w:tc>
          <w:tcPr>
            <w:tcW w:w="2745" w:type="dxa"/>
            <w:tcBorders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4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Bölüm/Program</w:t>
            </w:r>
          </w:p>
        </w:tc>
        <w:tc>
          <w:tcPr>
            <w:tcW w:w="3692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262" w:right="12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Üniversite</w:t>
            </w:r>
          </w:p>
        </w:tc>
        <w:tc>
          <w:tcPr>
            <w:tcW w:w="751" w:type="dxa"/>
            <w:tcBorders>
              <w:left w:val="single" w:sz="4" w:space="0" w:color="000000"/>
              <w:bottom w:val="double" w:sz="6" w:space="0" w:color="000000"/>
            </w:tcBorders>
          </w:tcPr>
          <w:p>
            <w:pPr>
              <w:pStyle w:val="TableParagraph"/>
              <w:spacing w:line="221" w:lineRule="exact"/>
              <w:ind w:left="99" w:right="8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</w:tr>
      <w:tr>
        <w:trPr>
          <w:trHeight w:val="488" w:hRule="atLeast"/>
        </w:trPr>
        <w:tc>
          <w:tcPr>
            <w:tcW w:w="2164" w:type="dxa"/>
            <w:tcBorders>
              <w:top w:val="doub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74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06" w:firstLine="69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mimarlık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Çevre </w:t>
            </w:r>
            <w:r>
              <w:rPr>
                <w:spacing w:val="-2"/>
                <w:sz w:val="20"/>
              </w:rPr>
              <w:t>Tasarımı/Lisans</w:t>
            </w:r>
          </w:p>
        </w:tc>
        <w:tc>
          <w:tcPr>
            <w:tcW w:w="36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Bilkent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5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99" w:right="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</w:tr>
      <w:tr>
        <w:trPr>
          <w:trHeight w:val="484" w:hRule="atLeast"/>
        </w:trPr>
        <w:tc>
          <w:tcPr>
            <w:tcW w:w="2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Lisans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08" w:firstLine="69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mimarlık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Çevre </w:t>
            </w:r>
            <w:r>
              <w:rPr>
                <w:spacing w:val="-2"/>
                <w:sz w:val="20"/>
              </w:rPr>
              <w:t>Tasarımı/Y.Lisans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Hacettepe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9" w:right="8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2012</w:t>
            </w:r>
          </w:p>
        </w:tc>
      </w:tr>
      <w:tr>
        <w:trPr>
          <w:trHeight w:val="487" w:hRule="atLeast"/>
        </w:trPr>
        <w:tc>
          <w:tcPr>
            <w:tcW w:w="21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Doktora/S.Yeterlik/ </w:t>
            </w:r>
            <w:r>
              <w:rPr>
                <w:sz w:val="20"/>
              </w:rPr>
              <w:t>Tıpta Uzmanlık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8" w:firstLine="69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mimarlık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Çevre </w:t>
            </w:r>
            <w:r>
              <w:rPr>
                <w:spacing w:val="-2"/>
                <w:sz w:val="20"/>
              </w:rPr>
              <w:t>Tasarımı/S.Yeterlik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0"/>
              <w:rPr>
                <w:sz w:val="20"/>
              </w:rPr>
            </w:pPr>
            <w:r>
              <w:rPr>
                <w:sz w:val="20"/>
              </w:rPr>
              <w:t>Hacettepe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2"/>
              <w:ind w:left="88" w:right="9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2018</w:t>
            </w:r>
          </w:p>
        </w:tc>
      </w:tr>
    </w:tbl>
    <w:p>
      <w:pPr>
        <w:pStyle w:val="BodyText"/>
        <w:rPr>
          <w:rFonts w:ascii="Verdana"/>
          <w:sz w:val="23"/>
        </w:rPr>
      </w:pPr>
    </w:p>
    <w:p>
      <w:pPr>
        <w:spacing w:before="0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Yüksek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z w:val="20"/>
        </w:rPr>
        <w:t>Lisans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Tez</w:t>
      </w:r>
      <w:r>
        <w:rPr>
          <w:rFonts w:ascii="Verdana" w:hAnsi="Verdana"/>
          <w:b/>
          <w:spacing w:val="-5"/>
          <w:sz w:val="20"/>
        </w:rPr>
        <w:t> </w:t>
      </w:r>
      <w:r>
        <w:rPr>
          <w:rFonts w:ascii="Verdana" w:hAnsi="Verdana"/>
          <w:b/>
          <w:sz w:val="20"/>
        </w:rPr>
        <w:t>Başlığı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(özeti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ekte)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z w:val="20"/>
        </w:rPr>
        <w:t>ve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Tez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Danışman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pacing w:val="-2"/>
          <w:sz w:val="20"/>
        </w:rPr>
        <w:t>(lar)ı:</w:t>
      </w:r>
    </w:p>
    <w:p>
      <w:pPr>
        <w:pStyle w:val="BodyText"/>
        <w:spacing w:before="10"/>
        <w:rPr>
          <w:rFonts w:ascii="Verdana"/>
          <w:b/>
          <w:sz w:val="22"/>
        </w:rPr>
      </w:pPr>
    </w:p>
    <w:p>
      <w:pPr>
        <w:pStyle w:val="BodyText"/>
        <w:ind w:left="296" w:right="294"/>
      </w:pPr>
      <w:r>
        <w:rPr/>
        <w:t>TARİHİ DEĞER TAŞIYAN KİLİSELERDE YENİDEN İŞLEVLENDİRME SÜRECİNİN VE</w:t>
      </w:r>
      <w:r>
        <w:rPr>
          <w:spacing w:val="52"/>
        </w:rPr>
        <w:t> </w:t>
      </w:r>
      <w:r>
        <w:rPr/>
        <w:t>İÇ</w:t>
      </w:r>
      <w:r>
        <w:rPr>
          <w:spacing w:val="50"/>
        </w:rPr>
        <w:t> </w:t>
      </w:r>
      <w:r>
        <w:rPr/>
        <w:t>MEKÂN</w:t>
      </w:r>
      <w:r>
        <w:rPr>
          <w:spacing w:val="50"/>
        </w:rPr>
        <w:t> </w:t>
      </w:r>
      <w:r>
        <w:rPr/>
        <w:t>ÇÖZÜMLERİNİN</w:t>
      </w:r>
      <w:r>
        <w:rPr>
          <w:spacing w:val="50"/>
        </w:rPr>
        <w:t> </w:t>
      </w:r>
      <w:r>
        <w:rPr/>
        <w:t>İRDELENMESİ:</w:t>
      </w:r>
      <w:r>
        <w:rPr>
          <w:spacing w:val="51"/>
        </w:rPr>
        <w:t> </w:t>
      </w:r>
      <w:r>
        <w:rPr/>
        <w:t>SİVRİHİSAR</w:t>
      </w:r>
      <w:r>
        <w:rPr>
          <w:spacing w:val="48"/>
        </w:rPr>
        <w:t> </w:t>
      </w:r>
      <w:r>
        <w:rPr/>
        <w:t>ERMENİ</w:t>
      </w:r>
      <w:r>
        <w:rPr>
          <w:spacing w:val="51"/>
        </w:rPr>
        <w:t> </w:t>
      </w:r>
      <w:r>
        <w:rPr>
          <w:spacing w:val="-2"/>
        </w:rPr>
        <w:t>KİLİSESİ</w:t>
      </w:r>
    </w:p>
    <w:p>
      <w:pPr>
        <w:pStyle w:val="BodyText"/>
        <w:ind w:left="296"/>
      </w:pPr>
      <w:r>
        <w:rPr>
          <w:spacing w:val="-2"/>
        </w:rPr>
        <w:t>ÖRNEĞİ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96"/>
        <w:rPr>
          <w:rFonts w:ascii="Verdana" w:hAnsi="Verdana"/>
        </w:rPr>
      </w:pPr>
      <w:r>
        <w:rPr>
          <w:rFonts w:ascii="Verdana" w:hAnsi="Verdana"/>
        </w:rPr>
        <w:t>Dr.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Kenan</w:t>
      </w:r>
      <w:r>
        <w:rPr>
          <w:rFonts w:ascii="Verdana" w:hAnsi="Verdana"/>
          <w:spacing w:val="-2"/>
        </w:rPr>
        <w:t> Başoğlu</w:t>
      </w:r>
    </w:p>
    <w:p>
      <w:pPr>
        <w:pStyle w:val="BodyText"/>
        <w:spacing w:before="2"/>
        <w:rPr>
          <w:rFonts w:ascii="Verdana"/>
          <w:sz w:val="23"/>
        </w:rPr>
      </w:pPr>
    </w:p>
    <w:p>
      <w:pPr>
        <w:spacing w:before="0"/>
        <w:ind w:left="296" w:right="294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Doktora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Verdana" w:hAnsi="Verdana"/>
          <w:b/>
          <w:sz w:val="20"/>
        </w:rPr>
        <w:t>Tezi/Sanatta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Yeterlik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Çalışması/Tıpta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z w:val="20"/>
        </w:rPr>
        <w:t>Uzmanlık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z w:val="20"/>
        </w:rPr>
        <w:t>Tezi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z w:val="20"/>
        </w:rPr>
        <w:t>Başlığı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z w:val="20"/>
        </w:rPr>
        <w:t>(özeti</w:t>
      </w:r>
      <w:r>
        <w:rPr>
          <w:rFonts w:ascii="Verdana" w:hAnsi="Verdana"/>
          <w:b/>
          <w:spacing w:val="-6"/>
          <w:sz w:val="20"/>
        </w:rPr>
        <w:t> </w:t>
      </w:r>
      <w:r>
        <w:rPr>
          <w:rFonts w:ascii="Verdana" w:hAnsi="Verdana"/>
          <w:b/>
          <w:sz w:val="20"/>
        </w:rPr>
        <w:t>ekte) ve Danışman (lar)ı:</w:t>
      </w:r>
    </w:p>
    <w:p>
      <w:pPr>
        <w:pStyle w:val="BodyText"/>
        <w:spacing w:before="10"/>
        <w:rPr>
          <w:rFonts w:ascii="Verdana"/>
          <w:b/>
          <w:sz w:val="22"/>
        </w:rPr>
      </w:pPr>
    </w:p>
    <w:p>
      <w:pPr>
        <w:pStyle w:val="BodyText"/>
        <w:tabs>
          <w:tab w:pos="1347" w:val="left" w:leader="none"/>
          <w:tab w:pos="2615" w:val="left" w:leader="none"/>
          <w:tab w:pos="4402" w:val="left" w:leader="none"/>
          <w:tab w:pos="5414" w:val="left" w:leader="none"/>
          <w:tab w:pos="7160" w:val="left" w:leader="none"/>
          <w:tab w:pos="8518" w:val="left" w:leader="none"/>
        </w:tabs>
        <w:ind w:left="296" w:right="291"/>
      </w:pPr>
      <w:r>
        <w:rPr>
          <w:spacing w:val="-2"/>
        </w:rPr>
        <w:t>YAŞAM</w:t>
      </w:r>
      <w:r>
        <w:rPr/>
        <w:tab/>
      </w:r>
      <w:r>
        <w:rPr>
          <w:spacing w:val="-2"/>
        </w:rPr>
        <w:t>KALİTESİ</w:t>
      </w:r>
      <w:r>
        <w:rPr/>
        <w:tab/>
      </w:r>
      <w:r>
        <w:rPr>
          <w:spacing w:val="-2"/>
        </w:rPr>
        <w:t>BAĞLAMINDA</w:t>
      </w:r>
      <w:r>
        <w:rPr/>
        <w:tab/>
      </w:r>
      <w:r>
        <w:rPr>
          <w:spacing w:val="-4"/>
        </w:rPr>
        <w:t>YAVAŞ</w:t>
      </w:r>
      <w:r>
        <w:rPr/>
        <w:tab/>
      </w:r>
      <w:r>
        <w:rPr>
          <w:spacing w:val="-2"/>
        </w:rPr>
        <w:t>ŞEHİRLERDE</w:t>
      </w:r>
      <w:r>
        <w:rPr/>
        <w:tab/>
      </w:r>
      <w:r>
        <w:rPr>
          <w:spacing w:val="-2"/>
        </w:rPr>
        <w:t>KAMUSAL</w:t>
      </w:r>
      <w:r>
        <w:rPr/>
        <w:tab/>
      </w:r>
      <w:r>
        <w:rPr>
          <w:spacing w:val="-2"/>
        </w:rPr>
        <w:t>MEKÂN </w:t>
      </w:r>
      <w:r>
        <w:rPr/>
        <w:t>ÜZERİNE BİR ANALİZ</w:t>
      </w:r>
    </w:p>
    <w:p>
      <w:pPr>
        <w:pStyle w:val="BodyText"/>
      </w:pPr>
    </w:p>
    <w:p>
      <w:pPr>
        <w:pStyle w:val="BodyText"/>
        <w:ind w:left="296"/>
      </w:pP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3"/>
        </w:rPr>
        <w:t> </w:t>
      </w:r>
      <w:r>
        <w:rPr/>
        <w:t>Bilge</w:t>
      </w:r>
      <w:r>
        <w:rPr>
          <w:spacing w:val="-3"/>
        </w:rPr>
        <w:t> </w:t>
      </w:r>
      <w:r>
        <w:rPr/>
        <w:t>Sayıl</w:t>
      </w:r>
      <w:r>
        <w:rPr>
          <w:spacing w:val="-3"/>
        </w:rPr>
        <w:t> </w:t>
      </w:r>
      <w:r>
        <w:rPr>
          <w:spacing w:val="-2"/>
        </w:rPr>
        <w:t>Onaran</w:t>
      </w:r>
    </w:p>
    <w:p>
      <w:pPr>
        <w:pStyle w:val="BodyText"/>
        <w:spacing w:before="7"/>
      </w:pPr>
    </w:p>
    <w:p>
      <w:pPr>
        <w:spacing w:before="0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pacing w:val="-2"/>
          <w:sz w:val="20"/>
        </w:rPr>
        <w:t>Görevler:</w:t>
      </w:r>
    </w:p>
    <w:p>
      <w:pPr>
        <w:pStyle w:val="BodyText"/>
        <w:spacing w:after="1"/>
        <w:rPr>
          <w:rFonts w:ascii="Verdana"/>
          <w:b/>
          <w:sz w:val="23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6446"/>
        <w:gridCol w:w="1505"/>
      </w:tblGrid>
      <w:tr>
        <w:trPr>
          <w:trHeight w:val="486" w:hRule="atLeast"/>
        </w:trPr>
        <w:tc>
          <w:tcPr>
            <w:tcW w:w="1469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42" w:lineRule="exact"/>
              <w:ind w:left="345" w:right="321" w:firstLine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Görev </w:t>
            </w:r>
            <w:r>
              <w:rPr>
                <w:b/>
                <w:spacing w:val="-2"/>
                <w:sz w:val="20"/>
              </w:rPr>
              <w:t>Unvanı</w:t>
            </w:r>
          </w:p>
        </w:tc>
        <w:tc>
          <w:tcPr>
            <w:tcW w:w="6446" w:type="dxa"/>
            <w:tcBorders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626" w:right="2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Yeri</w:t>
            </w:r>
          </w:p>
        </w:tc>
        <w:tc>
          <w:tcPr>
            <w:tcW w:w="1505" w:type="dxa"/>
            <w:tcBorders>
              <w:left w:val="single" w:sz="4" w:space="0" w:color="000000"/>
              <w:bottom w:val="double" w:sz="6" w:space="0" w:color="000000"/>
            </w:tcBorders>
          </w:tcPr>
          <w:p>
            <w:pPr>
              <w:pStyle w:val="TableParagraph"/>
              <w:spacing w:before="2"/>
              <w:ind w:left="484" w:right="4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</w:tr>
      <w:tr>
        <w:trPr>
          <w:trHeight w:val="243" w:hRule="atLeast"/>
        </w:trPr>
        <w:tc>
          <w:tcPr>
            <w:tcW w:w="1469" w:type="dxa"/>
            <w:tcBorders>
              <w:top w:val="doub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Üy.</w:t>
            </w:r>
          </w:p>
        </w:tc>
        <w:tc>
          <w:tcPr>
            <w:tcW w:w="6446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 w:before="2"/>
              <w:ind w:left="179"/>
              <w:rPr>
                <w:sz w:val="20"/>
              </w:rPr>
            </w:pPr>
            <w:r>
              <w:rPr>
                <w:sz w:val="20"/>
              </w:rPr>
              <w:t>TOBB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Ekonomi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Teknoloji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Üniversitesi</w:t>
            </w:r>
          </w:p>
        </w:tc>
        <w:tc>
          <w:tcPr>
            <w:tcW w:w="15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 w:before="2"/>
              <w:ind w:left="485" w:right="47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2022</w:t>
            </w:r>
          </w:p>
        </w:tc>
      </w:tr>
    </w:tbl>
    <w:p>
      <w:pPr>
        <w:pStyle w:val="BodyText"/>
        <w:spacing w:before="11"/>
        <w:rPr>
          <w:rFonts w:ascii="Verdana"/>
          <w:b/>
          <w:sz w:val="22"/>
        </w:rPr>
      </w:pPr>
    </w:p>
    <w:p>
      <w:pPr>
        <w:spacing w:before="0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Yönetilen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Verdana" w:hAnsi="Verdana"/>
          <w:b/>
          <w:sz w:val="20"/>
        </w:rPr>
        <w:t>Yüksek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Verdana" w:hAnsi="Verdana"/>
          <w:b/>
          <w:sz w:val="20"/>
        </w:rPr>
        <w:t>Lisans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Verdana" w:hAnsi="Verdana"/>
          <w:b/>
          <w:spacing w:val="-2"/>
          <w:sz w:val="20"/>
        </w:rPr>
        <w:t>Tezler:</w:t>
      </w:r>
    </w:p>
    <w:p>
      <w:pPr>
        <w:pStyle w:val="BodyText"/>
        <w:spacing w:before="1"/>
        <w:rPr>
          <w:rFonts w:ascii="Verdana"/>
          <w:b/>
          <w:sz w:val="23"/>
        </w:rPr>
      </w:pPr>
    </w:p>
    <w:p>
      <w:pPr>
        <w:spacing w:before="1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Yönetilen</w:t>
      </w:r>
      <w:r>
        <w:rPr>
          <w:rFonts w:ascii="Verdana" w:hAnsi="Verdana"/>
          <w:b/>
          <w:spacing w:val="-14"/>
          <w:sz w:val="20"/>
        </w:rPr>
        <w:t> </w:t>
      </w:r>
      <w:r>
        <w:rPr>
          <w:rFonts w:ascii="Verdana" w:hAnsi="Verdana"/>
          <w:b/>
          <w:sz w:val="20"/>
        </w:rPr>
        <w:t>Doktora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Verdana" w:hAnsi="Verdana"/>
          <w:b/>
          <w:sz w:val="20"/>
        </w:rPr>
        <w:t>Tezleri/Sanatta</w:t>
      </w:r>
      <w:r>
        <w:rPr>
          <w:rFonts w:ascii="Verdana" w:hAnsi="Verdana"/>
          <w:b/>
          <w:spacing w:val="-14"/>
          <w:sz w:val="20"/>
        </w:rPr>
        <w:t> </w:t>
      </w:r>
      <w:r>
        <w:rPr>
          <w:rFonts w:ascii="Verdana" w:hAnsi="Verdana"/>
          <w:b/>
          <w:sz w:val="20"/>
        </w:rPr>
        <w:t>Yeterlik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Verdana" w:hAnsi="Verdana"/>
          <w:b/>
          <w:spacing w:val="-2"/>
          <w:sz w:val="20"/>
        </w:rPr>
        <w:t>Çalışmalar:</w:t>
      </w:r>
    </w:p>
    <w:p>
      <w:pPr>
        <w:pStyle w:val="BodyText"/>
        <w:rPr>
          <w:rFonts w:ascii="Verdana"/>
          <w:b/>
          <w:sz w:val="23"/>
        </w:rPr>
      </w:pPr>
    </w:p>
    <w:p>
      <w:pPr>
        <w:spacing w:before="0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Projelerde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Verdana" w:hAnsi="Verdana"/>
          <w:b/>
          <w:sz w:val="20"/>
        </w:rPr>
        <w:t>Yaptığı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Verdana" w:hAnsi="Verdana"/>
          <w:b/>
          <w:spacing w:val="-2"/>
          <w:sz w:val="20"/>
        </w:rPr>
        <w:t>Görevler:</w:t>
      </w:r>
    </w:p>
    <w:p>
      <w:pPr>
        <w:pStyle w:val="BodyText"/>
        <w:spacing w:before="10"/>
        <w:rPr>
          <w:rFonts w:ascii="Verdana"/>
          <w:b/>
          <w:sz w:val="22"/>
        </w:rPr>
      </w:pPr>
    </w:p>
    <w:p>
      <w:pPr>
        <w:pStyle w:val="BodyText"/>
        <w:spacing w:before="1"/>
        <w:ind w:left="656" w:right="292"/>
        <w:jc w:val="both"/>
      </w:pPr>
      <w:r>
        <w:rPr/>
        <w:t>Sayıl Onaran, B., Fakıbaba Dedeoğlu, E., Moazemi, S. (2017), Yeniden İşlevlendirilen Tarihi Yapıların İç Mekân Tasarımlarının Sakin Şehir (Cittaslow) Kavramı ile İlişkilendirilmesi ve Analizi</w:t>
      </w:r>
      <w:r>
        <w:rPr>
          <w:b/>
        </w:rPr>
        <w:t>, </w:t>
      </w:r>
      <w:r>
        <w:rPr/>
        <w:t>Hacettepe Üniversitesi Bilimsel Araştırmalar Projesi, Hızlı Destek Projesi, Proje No: SHD-2015 </w:t>
      </w:r>
      <w:r>
        <w:rPr>
          <w:spacing w:val="-2"/>
        </w:rPr>
        <w:t>8987/ARAŞTIRMACI</w:t>
      </w:r>
    </w:p>
    <w:p>
      <w:pPr>
        <w:spacing w:after="0"/>
        <w:jc w:val="both"/>
        <w:sectPr>
          <w:type w:val="continuous"/>
          <w:pgSz w:w="11910" w:h="16840"/>
          <w:pgMar w:top="1320" w:bottom="280" w:left="1120" w:right="1120"/>
        </w:sectPr>
      </w:pPr>
    </w:p>
    <w:p>
      <w:pPr>
        <w:pStyle w:val="BodyText"/>
        <w:spacing w:before="73"/>
        <w:ind w:left="656" w:right="292"/>
        <w:jc w:val="both"/>
      </w:pPr>
      <w:r>
        <w:rPr/>
        <w:t>Sayıl Onaran, B., Fakıbaba Dedeoğlu, E., Moazemi, S., Aktaş, O.,</w:t>
      </w:r>
      <w:r>
        <w:rPr>
          <w:spacing w:val="40"/>
        </w:rPr>
        <w:t> </w:t>
      </w:r>
      <w:r>
        <w:rPr/>
        <w:t>Küçüktaşdemir, G. (2014), Sürdürülebilir Kent Modeli Olarak Urfa Halfeti’nin Yavaş</w:t>
      </w:r>
      <w:r>
        <w:rPr>
          <w:spacing w:val="-2"/>
        </w:rPr>
        <w:t> </w:t>
      </w:r>
      <w:r>
        <w:rPr/>
        <w:t>Şehir</w:t>
      </w:r>
      <w:r>
        <w:rPr>
          <w:spacing w:val="-4"/>
        </w:rPr>
        <w:t> </w:t>
      </w:r>
      <w:r>
        <w:rPr/>
        <w:t>(Citta</w:t>
      </w:r>
      <w:r>
        <w:rPr>
          <w:spacing w:val="-1"/>
        </w:rPr>
        <w:t> </w:t>
      </w:r>
      <w:r>
        <w:rPr/>
        <w:t>Slow)</w:t>
      </w:r>
      <w:r>
        <w:rPr>
          <w:spacing w:val="-4"/>
        </w:rPr>
        <w:t> </w:t>
      </w:r>
      <w:r>
        <w:rPr/>
        <w:t>Hareketi</w:t>
      </w:r>
      <w:r>
        <w:rPr>
          <w:spacing w:val="-2"/>
        </w:rPr>
        <w:t> </w:t>
      </w:r>
      <w:r>
        <w:rPr/>
        <w:t>Bağlamında</w:t>
      </w:r>
      <w:r>
        <w:rPr>
          <w:spacing w:val="80"/>
          <w:w w:val="150"/>
        </w:rPr>
        <w:t> </w:t>
      </w:r>
      <w:r>
        <w:rPr/>
        <w:t>Değerlendirilmesi</w:t>
      </w:r>
      <w:r>
        <w:rPr>
          <w:b/>
        </w:rPr>
        <w:t>,</w:t>
      </w:r>
      <w:r>
        <w:rPr>
          <w:b/>
          <w:spacing w:val="40"/>
        </w:rPr>
        <w:t> </w:t>
      </w:r>
      <w:r>
        <w:rPr/>
        <w:t>Hacettepe Üniversitesi Bilimsel Araştırmalar Projesi, Hızlı Destek Projesi, Proje No: 29686693/824.01(C.8822) /161/ARAŞTIRMACI</w:t>
      </w:r>
    </w:p>
    <w:p>
      <w:pPr>
        <w:pStyle w:val="BodyText"/>
        <w:spacing w:before="5"/>
      </w:pPr>
    </w:p>
    <w:p>
      <w:pPr>
        <w:pStyle w:val="BodyText"/>
        <w:ind w:left="656" w:hanging="360"/>
      </w:pPr>
      <w:r>
        <w:rPr>
          <w:rFonts w:ascii="Verdana" w:hAnsi="Verdana"/>
          <w:b/>
          <w:sz w:val="20"/>
        </w:rPr>
        <w:t>İdari</w:t>
      </w:r>
      <w:r>
        <w:rPr>
          <w:rFonts w:ascii="Verdana" w:hAnsi="Verdana"/>
          <w:b/>
          <w:spacing w:val="77"/>
          <w:sz w:val="20"/>
        </w:rPr>
        <w:t> </w:t>
      </w:r>
      <w:r>
        <w:rPr>
          <w:rFonts w:ascii="Verdana" w:hAnsi="Verdana"/>
          <w:b/>
          <w:sz w:val="20"/>
        </w:rPr>
        <w:t>Görevler:</w:t>
      </w:r>
      <w:r>
        <w:rPr>
          <w:rFonts w:ascii="Verdana" w:hAnsi="Verdana"/>
          <w:b/>
          <w:spacing w:val="75"/>
          <w:sz w:val="20"/>
        </w:rPr>
        <w:t> </w:t>
      </w:r>
      <w:r>
        <w:rPr/>
        <w:t>TOBB</w:t>
      </w:r>
      <w:r>
        <w:rPr>
          <w:spacing w:val="77"/>
        </w:rPr>
        <w:t> </w:t>
      </w:r>
      <w:r>
        <w:rPr/>
        <w:t>Ekonomi</w:t>
      </w:r>
      <w:r>
        <w:rPr>
          <w:spacing w:val="76"/>
        </w:rPr>
        <w:t> </w:t>
      </w:r>
      <w:r>
        <w:rPr/>
        <w:t>ve</w:t>
      </w:r>
      <w:r>
        <w:rPr>
          <w:spacing w:val="75"/>
        </w:rPr>
        <w:t> </w:t>
      </w:r>
      <w:r>
        <w:rPr/>
        <w:t>Teknoloji</w:t>
      </w:r>
      <w:r>
        <w:rPr>
          <w:spacing w:val="76"/>
        </w:rPr>
        <w:t> </w:t>
      </w:r>
      <w:r>
        <w:rPr/>
        <w:t>Üniversitesi,</w:t>
      </w:r>
      <w:r>
        <w:rPr>
          <w:spacing w:val="77"/>
        </w:rPr>
        <w:t> </w:t>
      </w:r>
      <w:r>
        <w:rPr/>
        <w:t>Mimarlık</w:t>
      </w:r>
      <w:r>
        <w:rPr>
          <w:spacing w:val="77"/>
        </w:rPr>
        <w:t> </w:t>
      </w:r>
      <w:r>
        <w:rPr/>
        <w:t>ve</w:t>
      </w:r>
      <w:r>
        <w:rPr>
          <w:spacing w:val="77"/>
        </w:rPr>
        <w:t> </w:t>
      </w:r>
      <w:r>
        <w:rPr/>
        <w:t>Tasarım Fakültesi, İç Mimarlık ve Çevre Tasarımı Bölümü, Bölüm Başkan Yardımcısı</w:t>
      </w:r>
    </w:p>
    <w:p>
      <w:pPr>
        <w:pStyle w:val="BodyText"/>
        <w:spacing w:before="7"/>
      </w:pPr>
    </w:p>
    <w:p>
      <w:pPr>
        <w:spacing w:before="1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Bilimsel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Verdana" w:hAnsi="Verdana"/>
          <w:b/>
          <w:sz w:val="20"/>
        </w:rPr>
        <w:t>Kuruluşlara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Verdana" w:hAnsi="Verdana"/>
          <w:b/>
          <w:spacing w:val="-2"/>
          <w:sz w:val="20"/>
        </w:rPr>
        <w:t>Üyelikler:</w:t>
      </w:r>
    </w:p>
    <w:p>
      <w:pPr>
        <w:pStyle w:val="BodyText"/>
        <w:rPr>
          <w:rFonts w:ascii="Verdana"/>
          <w:b/>
          <w:sz w:val="23"/>
        </w:rPr>
      </w:pPr>
    </w:p>
    <w:p>
      <w:pPr>
        <w:spacing w:before="0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pacing w:val="-2"/>
          <w:sz w:val="20"/>
        </w:rPr>
        <w:t>Ödüller:</w:t>
      </w:r>
    </w:p>
    <w:p>
      <w:pPr>
        <w:pStyle w:val="BodyText"/>
        <w:spacing w:before="5"/>
        <w:rPr>
          <w:rFonts w:ascii="Verdana"/>
          <w:b/>
          <w:sz w:val="23"/>
        </w:rPr>
      </w:pPr>
    </w:p>
    <w:p>
      <w:pPr>
        <w:spacing w:line="237" w:lineRule="auto" w:before="0"/>
        <w:ind w:left="296" w:right="0"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Son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iki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yılda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verdiği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lisans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ve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lisansüstü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düzeydeki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b/>
          <w:sz w:val="20"/>
        </w:rPr>
        <w:t>dersler</w:t>
      </w:r>
      <w:r>
        <w:rPr>
          <w:rFonts w:ascii="Verdana" w:hAnsi="Verdana"/>
          <w:b/>
          <w:spacing w:val="80"/>
          <w:sz w:val="20"/>
        </w:rPr>
        <w:t> </w:t>
      </w:r>
      <w:r>
        <w:rPr>
          <w:rFonts w:ascii="Verdana" w:hAnsi="Verdana"/>
          <w:sz w:val="20"/>
        </w:rPr>
        <w:t>(Açılmışsa,</w:t>
      </w:r>
      <w:r>
        <w:rPr>
          <w:rFonts w:ascii="Verdana" w:hAnsi="Verdana"/>
          <w:spacing w:val="80"/>
          <w:sz w:val="20"/>
        </w:rPr>
        <w:t> </w:t>
      </w:r>
      <w:r>
        <w:rPr>
          <w:rFonts w:ascii="Verdana" w:hAnsi="Verdana"/>
          <w:sz w:val="20"/>
        </w:rPr>
        <w:t>yaz döneminde verilen dersler de tabloya ilave edilecektir)</w:t>
      </w:r>
      <w:r>
        <w:rPr>
          <w:rFonts w:ascii="Verdana" w:hAnsi="Verdana"/>
          <w:b/>
          <w:sz w:val="20"/>
        </w:rPr>
        <w:t>: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4"/>
        <w:rPr>
          <w:rFonts w:ascii="Verdana"/>
          <w:b/>
          <w:sz w:val="26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1133"/>
        <w:gridCol w:w="3262"/>
        <w:gridCol w:w="924"/>
        <w:gridCol w:w="1340"/>
        <w:gridCol w:w="1087"/>
      </w:tblGrid>
      <w:tr>
        <w:trPr>
          <w:trHeight w:val="224" w:hRule="atLeast"/>
        </w:trPr>
        <w:tc>
          <w:tcPr>
            <w:tcW w:w="1327" w:type="dxa"/>
            <w:vMerge w:val="restart"/>
            <w:tcBorders>
              <w:bottom w:val="double" w:sz="6" w:space="0" w:color="000000"/>
            </w:tcBorders>
          </w:tcPr>
          <w:p>
            <w:pPr>
              <w:pStyle w:val="TableParagraph"/>
              <w:spacing w:before="118"/>
              <w:ind w:left="520" w:right="96" w:hanging="4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Akademik </w:t>
            </w:r>
            <w:r>
              <w:rPr>
                <w:b/>
                <w:spacing w:val="-4"/>
                <w:sz w:val="20"/>
              </w:rPr>
              <w:t>Yıl</w:t>
            </w:r>
          </w:p>
        </w:tc>
        <w:tc>
          <w:tcPr>
            <w:tcW w:w="1133" w:type="dxa"/>
            <w:vMerge w:val="restart"/>
            <w:tcBorders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Dönem</w:t>
            </w:r>
          </w:p>
        </w:tc>
        <w:tc>
          <w:tcPr>
            <w:tcW w:w="3262" w:type="dxa"/>
            <w:vMerge w:val="restart"/>
            <w:tcBorders>
              <w:bottom w:val="doub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Adı</w:t>
            </w:r>
          </w:p>
        </w:tc>
        <w:tc>
          <w:tcPr>
            <w:tcW w:w="2264" w:type="dxa"/>
            <w:gridSpan w:val="2"/>
          </w:tcPr>
          <w:p>
            <w:pPr>
              <w:pStyle w:val="TableParagraph"/>
              <w:spacing w:line="204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Saati</w:t>
            </w:r>
          </w:p>
        </w:tc>
        <w:tc>
          <w:tcPr>
            <w:tcW w:w="1087" w:type="dxa"/>
            <w:vMerge w:val="restart"/>
            <w:tcBorders>
              <w:bottom w:val="double" w:sz="6" w:space="0" w:color="000000"/>
            </w:tcBorders>
          </w:tcPr>
          <w:p>
            <w:pPr>
              <w:pStyle w:val="TableParagraph"/>
              <w:spacing w:before="118"/>
              <w:ind w:left="216" w:right="90" w:hanging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 Sayısı</w:t>
            </w:r>
          </w:p>
        </w:tc>
      </w:tr>
      <w:tr>
        <w:trPr>
          <w:trHeight w:val="449" w:hRule="atLeast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left="92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Teorik</w:t>
            </w:r>
          </w:p>
        </w:tc>
        <w:tc>
          <w:tcPr>
            <w:tcW w:w="134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9"/>
              <w:ind w:left="97" w:right="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Uygulama</w:t>
            </w:r>
          </w:p>
        </w:tc>
        <w:tc>
          <w:tcPr>
            <w:tcW w:w="108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327" w:type="dxa"/>
            <w:vMerge w:val="restart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2020/2021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3262" w:type="dxa"/>
            <w:tcBorders>
              <w:top w:val="double" w:sz="6" w:space="0" w:color="000000"/>
            </w:tcBorders>
          </w:tcPr>
          <w:p>
            <w:pPr>
              <w:pStyle w:val="TableParagraph"/>
              <w:tabs>
                <w:tab w:pos="1422" w:val="left" w:leader="none"/>
                <w:tab w:pos="2571" w:val="left" w:leader="none"/>
              </w:tabs>
              <w:spacing w:line="242" w:lineRule="exact"/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Mekânda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Fiziksel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Çevre </w:t>
            </w:r>
            <w:r>
              <w:rPr>
                <w:sz w:val="20"/>
              </w:rPr>
              <w:t>Kontrolü Tasarımı I</w:t>
            </w:r>
          </w:p>
        </w:tc>
        <w:tc>
          <w:tcPr>
            <w:tcW w:w="924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>
        <w:trPr>
          <w:trHeight w:val="386" w:hRule="atLeast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Dikey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Stüdyo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(222-</w:t>
            </w:r>
            <w:r>
              <w:rPr>
                <w:spacing w:val="-4"/>
                <w:sz w:val="20"/>
              </w:rPr>
              <w:t>331)</w:t>
            </w: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>
        <w:trPr>
          <w:trHeight w:val="679" w:hRule="atLeast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Bahar</w:t>
            </w: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422" w:val="left" w:leader="none"/>
                <w:tab w:pos="2571" w:val="left" w:leader="none"/>
              </w:tabs>
              <w:ind w:left="108" w:right="99"/>
              <w:rPr>
                <w:sz w:val="20"/>
              </w:rPr>
            </w:pPr>
            <w:r>
              <w:rPr>
                <w:spacing w:val="-2"/>
                <w:sz w:val="20"/>
              </w:rPr>
              <w:t>Mekânda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Fiziksel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Çevre </w:t>
            </w:r>
            <w:r>
              <w:rPr>
                <w:sz w:val="20"/>
              </w:rPr>
              <w:t>Kontrolü Tasarımı II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</w:tr>
      <w:tr>
        <w:trPr>
          <w:trHeight w:val="749" w:hRule="atLeast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Dikey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Stüdyo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(221-</w:t>
            </w:r>
            <w:r>
              <w:rPr>
                <w:spacing w:val="-4"/>
                <w:sz w:val="20"/>
              </w:rPr>
              <w:t>331)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>
        <w:trPr>
          <w:trHeight w:val="478" w:hRule="atLeast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Yaz</w:t>
            </w: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İÇT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223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Mekânda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Yapı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ve </w:t>
            </w:r>
            <w:r>
              <w:rPr>
                <w:spacing w:val="-2"/>
                <w:sz w:val="20"/>
              </w:rPr>
              <w:t>Malzeme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8" w:lineRule="exact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>
        <w:trPr>
          <w:trHeight w:val="328" w:hRule="atLeast"/>
        </w:trPr>
        <w:tc>
          <w:tcPr>
            <w:tcW w:w="1327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double" w:sz="6" w:space="0" w:color="000000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Dikey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Stüdyo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(221-</w:t>
            </w:r>
            <w:r>
              <w:rPr>
                <w:spacing w:val="-4"/>
                <w:sz w:val="20"/>
              </w:rPr>
              <w:t>331)</w:t>
            </w:r>
          </w:p>
        </w:tc>
        <w:tc>
          <w:tcPr>
            <w:tcW w:w="924" w:type="dxa"/>
            <w:tcBorders>
              <w:top w:val="single" w:sz="12" w:space="0" w:color="000000"/>
              <w:bottom w:val="double" w:sz="6" w:space="0" w:color="000000"/>
            </w:tcBorders>
          </w:tcPr>
          <w:p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double" w:sz="6" w:space="0" w:color="000000"/>
            </w:tcBorders>
          </w:tcPr>
          <w:p>
            <w:pPr>
              <w:pStyle w:val="TableParagraph"/>
              <w:spacing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12" w:space="0" w:color="000000"/>
              <w:bottom w:val="double" w:sz="6" w:space="0" w:color="000000"/>
            </w:tcBorders>
          </w:tcPr>
          <w:p>
            <w:pPr>
              <w:pStyle w:val="TableParagraph"/>
              <w:spacing w:line="230" w:lineRule="exact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389" w:hRule="atLeast"/>
        </w:trPr>
        <w:tc>
          <w:tcPr>
            <w:tcW w:w="1327" w:type="dxa"/>
            <w:vMerge w:val="restart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2019/2020</w:t>
            </w:r>
          </w:p>
        </w:tc>
        <w:tc>
          <w:tcPr>
            <w:tcW w:w="1133" w:type="dxa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3262" w:type="dxa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Sürdürülebilir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Tasarım</w:t>
            </w:r>
          </w:p>
        </w:tc>
        <w:tc>
          <w:tcPr>
            <w:tcW w:w="924" w:type="dxa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0" w:type="dxa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>
        <w:trPr>
          <w:trHeight w:val="231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Bahar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Tasarım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Yönetimi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Mekân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Kültürü</w:t>
            </w:r>
          </w:p>
        </w:tc>
        <w:tc>
          <w:tcPr>
            <w:tcW w:w="924" w:type="dxa"/>
          </w:tcPr>
          <w:p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0" w:type="dxa"/>
          </w:tcPr>
          <w:p>
            <w:pPr>
              <w:pStyle w:val="TableParagraph"/>
              <w:spacing w:line="20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87" w:type="dxa"/>
          </w:tcPr>
          <w:p>
            <w:pPr>
              <w:pStyle w:val="TableParagraph"/>
              <w:spacing w:line="204" w:lineRule="exact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</w:tr>
      <w:tr>
        <w:trPr>
          <w:trHeight w:val="231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Tasarım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2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2" w:lineRule="exact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>
        <w:trPr>
          <w:trHeight w:val="486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360" w:val="left" w:leader="none"/>
                <w:tab w:pos="2296" w:val="left" w:leader="none"/>
              </w:tabs>
              <w:spacing w:line="242" w:lineRule="exact"/>
              <w:ind w:left="108" w:right="96"/>
              <w:rPr>
                <w:sz w:val="20"/>
              </w:rPr>
            </w:pPr>
            <w:r>
              <w:rPr>
                <w:spacing w:val="-2"/>
                <w:sz w:val="20"/>
              </w:rPr>
              <w:t>Mekânda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Çevre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Kontrolü </w:t>
            </w:r>
            <w:r>
              <w:rPr>
                <w:sz w:val="20"/>
              </w:rPr>
              <w:t>Tasarımı II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</w:tr>
      <w:tr>
        <w:trPr>
          <w:trHeight w:val="388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Mekân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Tasarımı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Stüdyosu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86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Yaz</w:t>
            </w: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İÇT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223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Mekânda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Yapı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ve </w:t>
            </w:r>
            <w:r>
              <w:rPr>
                <w:spacing w:val="-2"/>
                <w:sz w:val="20"/>
              </w:rPr>
              <w:t>Malzeme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</w:tr>
      <w:tr>
        <w:trPr>
          <w:trHeight w:val="404" w:hRule="atLeast"/>
        </w:trPr>
        <w:tc>
          <w:tcPr>
            <w:tcW w:w="132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Mekân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Tasarımı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Stüdyosu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>
        <w:trPr>
          <w:trHeight w:val="409" w:hRule="atLeast"/>
        </w:trPr>
        <w:tc>
          <w:tcPr>
            <w:tcW w:w="132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Güz</w:t>
            </w:r>
          </w:p>
        </w:tc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Mekân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Tasarımı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Stüdyosu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92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402" w:right="39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>
        <w:trPr>
          <w:trHeight w:val="436" w:hRule="atLeast"/>
        </w:trPr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Bahar</w:t>
            </w:r>
          </w:p>
        </w:tc>
        <w:tc>
          <w:tcPr>
            <w:tcW w:w="32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Mekân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Tasarımı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Stüdyosu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9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320" w:bottom="280" w:left="1120" w:right="1120"/>
        </w:sectPr>
      </w:pPr>
    </w:p>
    <w:p>
      <w:pPr>
        <w:pStyle w:val="Heading1"/>
      </w:pPr>
      <w:r>
        <w:rPr>
          <w:spacing w:val="-2"/>
        </w:rPr>
        <w:t>ESERLER</w:t>
      </w:r>
    </w:p>
    <w:p>
      <w:pPr>
        <w:pStyle w:val="ListParagraph"/>
        <w:numPr>
          <w:ilvl w:val="0"/>
          <w:numId w:val="1"/>
        </w:numPr>
        <w:tabs>
          <w:tab w:pos="589" w:val="left" w:leader="none"/>
        </w:tabs>
        <w:spacing w:line="240" w:lineRule="auto" w:before="282" w:after="0"/>
        <w:ind w:left="589" w:right="0" w:hanging="293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Uluslararası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hakemli</w:t>
      </w:r>
      <w:r>
        <w:rPr>
          <w:b/>
          <w:spacing w:val="-12"/>
          <w:sz w:val="20"/>
          <w:u w:val="single"/>
        </w:rPr>
        <w:t> </w:t>
      </w:r>
      <w:r>
        <w:rPr>
          <w:b/>
          <w:sz w:val="20"/>
          <w:u w:val="single"/>
        </w:rPr>
        <w:t>dergilerde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yayımlanan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makaleler:</w:t>
      </w:r>
    </w:p>
    <w:p>
      <w:pPr>
        <w:pStyle w:val="BodyText"/>
        <w:spacing w:before="3"/>
        <w:rPr>
          <w:rFonts w:ascii="Verdana"/>
          <w:b/>
          <w:sz w:val="15"/>
        </w:rPr>
      </w:pPr>
    </w:p>
    <w:p>
      <w:pPr>
        <w:pStyle w:val="BodyText"/>
        <w:spacing w:before="93"/>
        <w:ind w:left="296" w:right="293"/>
        <w:jc w:val="both"/>
      </w:pPr>
      <w:r>
        <w:rPr>
          <w:rFonts w:ascii="Verdana" w:hAnsi="Verdana"/>
          <w:b/>
          <w:sz w:val="20"/>
        </w:rPr>
        <w:t>A1</w:t>
      </w:r>
      <w:r>
        <w:rPr>
          <w:rFonts w:ascii="Verdana" w:hAnsi="Verdana"/>
          <w:sz w:val="20"/>
        </w:rPr>
        <w:t>. </w:t>
      </w:r>
      <w:r>
        <w:rPr/>
        <w:t>Fakıbaba Dedeoğlu, E. &amp; Yalçın, M. (2020), Collaboration and Scope Areas Of Changing Co-Design</w:t>
      </w:r>
      <w:r>
        <w:rPr/>
        <w:t> Approaches</w:t>
      </w:r>
      <w:r>
        <w:rPr/>
        <w:t> In The Formation Of Design Criteria, Wood Industry and Engineering, 2, ss. 80-90</w:t>
      </w:r>
    </w:p>
    <w:p>
      <w:pPr>
        <w:pStyle w:val="BodyText"/>
        <w:spacing w:before="2"/>
      </w:pPr>
    </w:p>
    <w:p>
      <w:pPr>
        <w:pStyle w:val="BodyText"/>
        <w:ind w:left="296" w:right="296"/>
        <w:jc w:val="both"/>
      </w:pPr>
      <w:r>
        <w:rPr>
          <w:rFonts w:ascii="Verdana" w:hAnsi="Verdana"/>
          <w:b/>
          <w:sz w:val="20"/>
        </w:rPr>
        <w:t>A2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40"/>
          <w:sz w:val="20"/>
        </w:rPr>
        <w:t> </w:t>
      </w:r>
      <w:r>
        <w:rPr/>
        <w:t>Kök, T., Fakıbaba Dedeoğlu, E., Yalçın, M. (2021), Oyun Mekânları Tasarım Ölçütlerinin Erken Çocukluk Dönemi Gelişimine Etkisi, Uluslararası Hakemli Tasarım ve Mimarlık Dergisi, 22, ss. 1-31.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37" w:lineRule="auto" w:before="0" w:after="0"/>
        <w:ind w:left="296" w:right="296" w:firstLine="0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Uluslararası bilimsel toplantılarda sunulan ve bildiri kitabında (</w:t>
      </w:r>
      <w:r>
        <w:rPr>
          <w:b/>
          <w:i/>
          <w:sz w:val="20"/>
          <w:u w:val="single"/>
        </w:rPr>
        <w:t>Proceedings</w:t>
      </w:r>
      <w:r>
        <w:rPr>
          <w:b/>
          <w:sz w:val="20"/>
          <w:u w:val="single"/>
        </w:rPr>
        <w:t>)</w:t>
      </w:r>
      <w:r>
        <w:rPr>
          <w:b/>
          <w:sz w:val="20"/>
          <w:u w:val="none"/>
        </w:rPr>
        <w:t> </w:t>
      </w:r>
      <w:r>
        <w:rPr>
          <w:b/>
          <w:sz w:val="20"/>
          <w:u w:val="single"/>
        </w:rPr>
        <w:t>basılan bildiriler:</w:t>
      </w:r>
    </w:p>
    <w:p>
      <w:pPr>
        <w:pStyle w:val="BodyText"/>
        <w:spacing w:before="4"/>
        <w:rPr>
          <w:rFonts w:ascii="Verdana"/>
          <w:b/>
          <w:sz w:val="15"/>
        </w:rPr>
      </w:pPr>
    </w:p>
    <w:p>
      <w:pPr>
        <w:pStyle w:val="BodyText"/>
        <w:tabs>
          <w:tab w:pos="1016" w:val="left" w:leader="none"/>
        </w:tabs>
        <w:spacing w:before="92"/>
        <w:ind w:left="1016" w:right="294" w:hanging="720"/>
      </w:pPr>
      <w:r>
        <w:rPr>
          <w:rFonts w:ascii="Verdana" w:hAnsi="Verdana"/>
          <w:b/>
          <w:spacing w:val="-4"/>
          <w:sz w:val="20"/>
        </w:rPr>
        <w:t>B1</w:t>
      </w:r>
      <w:r>
        <w:rPr>
          <w:rFonts w:ascii="Verdana" w:hAnsi="Verdana"/>
          <w:spacing w:val="-4"/>
          <w:sz w:val="20"/>
        </w:rPr>
        <w:t>.</w:t>
      </w:r>
      <w:r>
        <w:rPr>
          <w:rFonts w:ascii="Verdana" w:hAnsi="Verdana"/>
          <w:sz w:val="20"/>
        </w:rPr>
        <w:tab/>
      </w:r>
      <w:r>
        <w:rPr/>
        <w:t>Moazemi, S., Fakıbaba Dedeoğlu, E. (2018),</w:t>
      </w:r>
      <w:r>
        <w:rPr>
          <w:spacing w:val="31"/>
        </w:rPr>
        <w:t> </w:t>
      </w:r>
      <w:r>
        <w:rPr/>
        <w:t>The Relation Between Cultural Identity Of Urban Fabric</w:t>
      </w:r>
      <w:r>
        <w:rPr>
          <w:spacing w:val="40"/>
        </w:rPr>
        <w:t> </w:t>
      </w:r>
      <w:r>
        <w:rPr/>
        <w:t>And Public Spaces On The Topic Of Slow City (Cittaslow), ISUFitaly 2018 4th International Congress: READING BUILT SPACES. Cities in the making and future urban form, Bari/Italy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0" w:after="0"/>
        <w:ind w:left="577" w:right="0" w:hanging="281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Yazılan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uluslararası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kitaplar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veya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kitaplarda</w:t>
      </w:r>
      <w:r>
        <w:rPr>
          <w:b/>
          <w:spacing w:val="-4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bölümler:</w:t>
      </w:r>
    </w:p>
    <w:p>
      <w:pPr>
        <w:pStyle w:val="BodyText"/>
        <w:spacing w:before="11"/>
        <w:rPr>
          <w:rFonts w:ascii="Verdana"/>
          <w:b/>
          <w:sz w:val="14"/>
        </w:rPr>
      </w:pPr>
    </w:p>
    <w:p>
      <w:pPr>
        <w:spacing w:before="99"/>
        <w:ind w:left="296" w:right="0" w:firstLine="0"/>
        <w:jc w:val="left"/>
        <w:rPr>
          <w:rFonts w:ascii="Verdana"/>
          <w:sz w:val="20"/>
        </w:rPr>
      </w:pPr>
      <w:r>
        <w:rPr>
          <w:rFonts w:ascii="Verdana"/>
          <w:b/>
          <w:spacing w:val="-5"/>
          <w:sz w:val="20"/>
        </w:rPr>
        <w:t>C1</w:t>
      </w:r>
      <w:r>
        <w:rPr>
          <w:rFonts w:ascii="Verdana"/>
          <w:spacing w:val="-5"/>
          <w:sz w:val="20"/>
        </w:rPr>
        <w:t>.</w:t>
      </w:r>
    </w:p>
    <w:p>
      <w:pPr>
        <w:pStyle w:val="BodyText"/>
        <w:spacing w:before="1"/>
        <w:rPr>
          <w:rFonts w:ascii="Verdana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0" w:lineRule="auto" w:before="0" w:after="0"/>
        <w:ind w:left="599" w:right="0" w:hanging="303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Ulusal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hakemli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dergilerde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yayımlanan</w:t>
      </w:r>
      <w:r>
        <w:rPr>
          <w:b/>
          <w:spacing w:val="-8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makaleler:</w:t>
      </w:r>
    </w:p>
    <w:p>
      <w:pPr>
        <w:pStyle w:val="BodyText"/>
        <w:spacing w:before="3"/>
        <w:rPr>
          <w:rFonts w:ascii="Verdana"/>
          <w:b/>
          <w:sz w:val="15"/>
        </w:rPr>
      </w:pPr>
    </w:p>
    <w:p>
      <w:pPr>
        <w:pStyle w:val="BodyText"/>
        <w:spacing w:before="92"/>
        <w:ind w:left="1016" w:right="290" w:hanging="720"/>
        <w:jc w:val="both"/>
      </w:pPr>
      <w:r>
        <w:rPr>
          <w:rFonts w:ascii="Verdana" w:hAnsi="Verdana"/>
          <w:b/>
          <w:sz w:val="20"/>
        </w:rPr>
        <w:t>D1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pacing w:val="80"/>
          <w:w w:val="150"/>
          <w:sz w:val="20"/>
        </w:rPr>
        <w:t> </w:t>
      </w:r>
      <w:r>
        <w:rPr/>
        <w:t>Özdamar, M., Fakıbaba Dedeoğlu, E., Karaoğlu, Ö., Moazemi, S. (2017), Tek Yapıda</w:t>
      </w:r>
      <w:r>
        <w:rPr>
          <w:spacing w:val="-2"/>
        </w:rPr>
        <w:t> </w:t>
      </w:r>
      <w:r>
        <w:rPr/>
        <w:t>Bütünleşen</w:t>
      </w:r>
      <w:r>
        <w:rPr>
          <w:spacing w:val="-2"/>
        </w:rPr>
        <w:t> </w:t>
      </w:r>
      <w:r>
        <w:rPr/>
        <w:t>Farklı Tasarım</w:t>
      </w:r>
      <w:r>
        <w:rPr>
          <w:spacing w:val="40"/>
        </w:rPr>
        <w:t> </w:t>
      </w:r>
      <w:r>
        <w:rPr/>
        <w:t>Kararları:</w:t>
      </w:r>
      <w:r>
        <w:rPr>
          <w:spacing w:val="40"/>
        </w:rPr>
        <w:t> </w:t>
      </w:r>
      <w:r>
        <w:rPr/>
        <w:t>“Salt</w:t>
      </w:r>
      <w:r>
        <w:rPr>
          <w:spacing w:val="40"/>
        </w:rPr>
        <w:t> </w:t>
      </w:r>
      <w:r>
        <w:rPr/>
        <w:t>Galata”,</w:t>
      </w:r>
      <w:r>
        <w:rPr>
          <w:spacing w:val="40"/>
        </w:rPr>
        <w:t> </w:t>
      </w:r>
      <w:r>
        <w:rPr/>
        <w:t>Hacettepe Üniversitesi Sanat Yazıları Dergisi, 36, ss.59-76</w:t>
      </w:r>
    </w:p>
    <w:p>
      <w:pPr>
        <w:pStyle w:val="BodyText"/>
        <w:spacing w:before="3"/>
      </w:pPr>
    </w:p>
    <w:p>
      <w:pPr>
        <w:pStyle w:val="BodyText"/>
        <w:ind w:left="1016" w:right="295"/>
        <w:jc w:val="both"/>
      </w:pPr>
      <w:r>
        <w:rPr/>
        <w:t>Fakıbaba Dedeoğlu, E. (2018), Yavaş Şehirlerde Kamusal Mekân Kalitesi, Hacettepe Üniversitesi Sanat Yazıları Dergisi, 41, ss. 451- 477</w:t>
      </w:r>
    </w:p>
    <w:p>
      <w:pPr>
        <w:pStyle w:val="BodyText"/>
        <w:spacing w:before="5"/>
      </w:pPr>
    </w:p>
    <w:p>
      <w:pPr>
        <w:pStyle w:val="BodyText"/>
        <w:ind w:left="1016" w:right="293"/>
        <w:jc w:val="both"/>
      </w:pPr>
      <w:r>
        <w:rPr/>
        <w:t>Fakıbaba Dedeoğlu, E. (2018), Yeniden İşlevlendirilen Kilise Yapılarında İç Mekân Müdahalelerine Yönelik Analizler, Sanat ve Tasarım Dergisi</w:t>
      </w:r>
      <w:r>
        <w:rPr>
          <w:b/>
        </w:rPr>
        <w:t>, </w:t>
      </w:r>
      <w:r>
        <w:rPr/>
        <w:t>23, ss.</w:t>
      </w:r>
      <w:r>
        <w:rPr>
          <w:spacing w:val="80"/>
        </w:rPr>
        <w:t> </w:t>
      </w:r>
      <w:r>
        <w:rPr>
          <w:spacing w:val="-2"/>
        </w:rPr>
        <w:t>77-103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0" w:after="0"/>
        <w:ind w:left="571" w:right="0" w:hanging="275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Ulusal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bilimsel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toplantılarda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sunulan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ve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bildiri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kitaplarında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basılan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bildiriler:</w:t>
      </w:r>
    </w:p>
    <w:p>
      <w:pPr>
        <w:pStyle w:val="BodyText"/>
        <w:spacing w:before="4"/>
        <w:rPr>
          <w:rFonts w:ascii="Verdana"/>
          <w:b/>
          <w:sz w:val="15"/>
        </w:rPr>
      </w:pPr>
    </w:p>
    <w:p>
      <w:pPr>
        <w:pStyle w:val="BodyText"/>
        <w:tabs>
          <w:tab w:pos="1016" w:val="left" w:leader="none"/>
          <w:tab w:pos="2150" w:val="left" w:leader="none"/>
          <w:tab w:pos="3860" w:val="left" w:leader="none"/>
          <w:tab w:pos="4994" w:val="left" w:leader="none"/>
          <w:tab w:pos="6472" w:val="left" w:leader="none"/>
          <w:tab w:pos="6913" w:val="left" w:leader="none"/>
          <w:tab w:pos="7497" w:val="left" w:leader="none"/>
          <w:tab w:pos="7889" w:val="left" w:leader="none"/>
        </w:tabs>
        <w:spacing w:before="92"/>
        <w:ind w:left="1016" w:right="296" w:hanging="720"/>
      </w:pPr>
      <w:r>
        <w:rPr>
          <w:rFonts w:ascii="Verdana" w:hAnsi="Verdana"/>
          <w:b/>
          <w:spacing w:val="-4"/>
          <w:sz w:val="20"/>
        </w:rPr>
        <w:t>E1.</w:t>
      </w:r>
      <w:r>
        <w:rPr>
          <w:rFonts w:ascii="Verdana" w:hAnsi="Verdana"/>
          <w:b/>
          <w:sz w:val="20"/>
        </w:rPr>
        <w:tab/>
      </w:r>
      <w:r>
        <w:rPr/>
        <w:t>Özdamar,</w:t>
      </w:r>
      <w:r>
        <w:rPr>
          <w:spacing w:val="40"/>
        </w:rPr>
        <w:t> </w:t>
      </w:r>
      <w:r>
        <w:rPr/>
        <w:t>M.,</w:t>
      </w:r>
      <w:r>
        <w:rPr>
          <w:spacing w:val="40"/>
        </w:rPr>
        <w:t> </w:t>
      </w:r>
      <w:r>
        <w:rPr/>
        <w:t>Karaoğlu,</w:t>
      </w:r>
      <w:r>
        <w:rPr>
          <w:spacing w:val="40"/>
        </w:rPr>
        <w:t> </w:t>
      </w:r>
      <w:r>
        <w:rPr/>
        <w:t>Ö.,</w:t>
      </w:r>
      <w:r>
        <w:rPr>
          <w:spacing w:val="40"/>
        </w:rPr>
        <w:t> </w:t>
      </w:r>
      <w:r>
        <w:rPr/>
        <w:t>Fakıbaba</w:t>
      </w:r>
      <w:r>
        <w:rPr>
          <w:spacing w:val="40"/>
        </w:rPr>
        <w:t> </w:t>
      </w:r>
      <w:r>
        <w:rPr/>
        <w:t>Dedeoğlu,</w:t>
      </w:r>
      <w:r>
        <w:rPr>
          <w:spacing w:val="40"/>
        </w:rPr>
        <w:t> </w:t>
      </w:r>
      <w:r>
        <w:rPr/>
        <w:t>E.,</w:t>
      </w:r>
      <w:r>
        <w:rPr>
          <w:spacing w:val="40"/>
        </w:rPr>
        <w:t> </w:t>
      </w:r>
      <w:r>
        <w:rPr/>
        <w:t>Moazemi,</w:t>
      </w:r>
      <w:r>
        <w:rPr>
          <w:spacing w:val="40"/>
        </w:rPr>
        <w:t> </w:t>
      </w:r>
      <w:r>
        <w:rPr/>
        <w:t>S.</w:t>
      </w:r>
      <w:r>
        <w:rPr>
          <w:spacing w:val="40"/>
        </w:rPr>
        <w:t> </w:t>
      </w:r>
      <w:r>
        <w:rPr/>
        <w:t>(2017), </w:t>
      </w:r>
      <w:r>
        <w:rPr>
          <w:spacing w:val="-2"/>
        </w:rPr>
        <w:t>Yeniden</w:t>
      </w:r>
      <w:r>
        <w:rPr/>
        <w:tab/>
      </w:r>
      <w:r>
        <w:rPr>
          <w:spacing w:val="-2"/>
        </w:rPr>
        <w:t>İşlevlendirilen</w:t>
      </w:r>
      <w:r>
        <w:rPr/>
        <w:tab/>
      </w:r>
      <w:r>
        <w:rPr>
          <w:spacing w:val="-2"/>
        </w:rPr>
        <w:t>Endüstri</w:t>
      </w:r>
      <w:r>
        <w:rPr/>
        <w:tab/>
      </w:r>
      <w:r>
        <w:rPr>
          <w:spacing w:val="-2"/>
        </w:rPr>
        <w:t>Yapılarında</w:t>
      </w:r>
      <w:r>
        <w:rPr/>
        <w:tab/>
      </w:r>
      <w:r>
        <w:rPr>
          <w:spacing w:val="-6"/>
        </w:rPr>
        <w:t>İç</w:t>
      </w:r>
      <w:r>
        <w:rPr/>
        <w:tab/>
      </w:r>
      <w:r>
        <w:rPr>
          <w:spacing w:val="-2"/>
        </w:rPr>
        <w:t>Mekân</w:t>
      </w:r>
      <w:r>
        <w:rPr/>
        <w:tab/>
      </w:r>
      <w:r>
        <w:rPr>
          <w:spacing w:val="-2"/>
        </w:rPr>
        <w:t>Bağlanımında </w:t>
      </w:r>
      <w:r>
        <w:rPr/>
        <w:t>Kullanım Sorunları, Başkent Üniversitesi IMAS- İç Mimarlık</w:t>
        <w:tab/>
      </w:r>
      <w:r>
        <w:rPr>
          <w:spacing w:val="-2"/>
        </w:rPr>
        <w:t>Araştırmaları </w:t>
      </w:r>
      <w:r>
        <w:rPr/>
        <w:t>Sempozyumu, Ankara</w:t>
      </w:r>
    </w:p>
    <w:p>
      <w:pPr>
        <w:pStyle w:val="BodyText"/>
        <w:spacing w:before="3"/>
      </w:pPr>
    </w:p>
    <w:p>
      <w:pPr>
        <w:pStyle w:val="BodyText"/>
        <w:tabs>
          <w:tab w:pos="8769" w:val="left" w:leader="none"/>
        </w:tabs>
        <w:ind w:left="1016" w:right="292"/>
        <w:jc w:val="both"/>
      </w:pPr>
      <w:r>
        <w:rPr/>
        <w:t>Aslan, Ş., Fakıbaba Dedeoğlu, E., (2019), İçmı̇marlık Eğı̇tı̇mı̇nde ‘Yaparak Düşünme’ Platformu Olarak Tasarım Stüdyoları: Tobb Etü Eğı̇tı̇m Modelı̇, İstanbul Teknik Üniversitesi: Türkiye’deki İçmimarlık</w:t>
      </w:r>
      <w:r>
        <w:rPr>
          <w:spacing w:val="80"/>
        </w:rPr>
        <w:t> </w:t>
      </w:r>
      <w:r>
        <w:rPr/>
        <w:t>Eğitiminin</w:t>
        <w:tab/>
      </w:r>
      <w:r>
        <w:rPr>
          <w:spacing w:val="-2"/>
        </w:rPr>
        <w:t>Tarihi </w:t>
      </w:r>
      <w:r>
        <w:rPr/>
        <w:t>Gelişimi ve Geleceği Ulusal Sempozyumu, İstanbul</w:t>
      </w:r>
    </w:p>
    <w:p>
      <w:pPr>
        <w:spacing w:after="0"/>
        <w:jc w:val="both"/>
        <w:sectPr>
          <w:pgSz w:w="11910" w:h="16840"/>
          <w:pgMar w:top="1320" w:bottom="280" w:left="1120" w:right="1120"/>
        </w:sect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75" w:after="0"/>
        <w:ind w:left="566" w:right="0" w:hanging="270"/>
        <w:jc w:val="left"/>
        <w:rPr>
          <w:b/>
          <w:sz w:val="20"/>
          <w:u w:val="none"/>
        </w:rPr>
      </w:pPr>
      <w:r>
        <w:rPr>
          <w:b/>
          <w:sz w:val="20"/>
          <w:u w:val="single"/>
        </w:rPr>
        <w:t>Diğer</w:t>
      </w:r>
      <w:r>
        <w:rPr>
          <w:b/>
          <w:spacing w:val="-8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yayınlar:</w:t>
      </w:r>
    </w:p>
    <w:p>
      <w:pPr>
        <w:pStyle w:val="BodyText"/>
        <w:spacing w:before="4"/>
        <w:rPr>
          <w:rFonts w:ascii="Verdana"/>
          <w:b/>
          <w:sz w:val="15"/>
        </w:rPr>
      </w:pPr>
    </w:p>
    <w:p>
      <w:pPr>
        <w:pStyle w:val="BodyText"/>
        <w:spacing w:before="92"/>
        <w:ind w:left="1016"/>
        <w:jc w:val="both"/>
      </w:pPr>
      <w:r>
        <w:rPr/>
        <w:t>Ulusal</w:t>
      </w:r>
      <w:r>
        <w:rPr>
          <w:spacing w:val="-17"/>
        </w:rPr>
        <w:t> </w:t>
      </w:r>
      <w:r>
        <w:rPr/>
        <w:t>Kitap</w:t>
      </w:r>
      <w:r>
        <w:rPr>
          <w:spacing w:val="-10"/>
        </w:rPr>
        <w:t> </w:t>
      </w:r>
      <w:r>
        <w:rPr>
          <w:spacing w:val="-2"/>
        </w:rPr>
        <w:t>Bölümü:</w:t>
      </w:r>
    </w:p>
    <w:p>
      <w:pPr>
        <w:pStyle w:val="BodyText"/>
        <w:spacing w:before="5"/>
      </w:pPr>
    </w:p>
    <w:p>
      <w:pPr>
        <w:spacing w:line="240" w:lineRule="auto" w:before="0"/>
        <w:ind w:left="1016" w:right="294" w:firstLine="0"/>
        <w:jc w:val="both"/>
        <w:rPr>
          <w:sz w:val="24"/>
        </w:rPr>
      </w:pPr>
      <w:r>
        <w:rPr>
          <w:sz w:val="24"/>
        </w:rPr>
        <w:t>Fakıbaba Dedeoğlu, E. (2014), Halfeti’nin Yavaş Şehir (Cittaslow) Hareketine Katılım</w:t>
      </w:r>
      <w:r>
        <w:rPr>
          <w:spacing w:val="-3"/>
          <w:sz w:val="24"/>
        </w:rPr>
        <w:t> </w:t>
      </w:r>
      <w:r>
        <w:rPr>
          <w:sz w:val="24"/>
        </w:rPr>
        <w:t>Süreci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Sonrası,</w:t>
      </w:r>
      <w:r>
        <w:rPr>
          <w:spacing w:val="36"/>
          <w:sz w:val="24"/>
        </w:rPr>
        <w:t> </w:t>
      </w:r>
      <w:r>
        <w:rPr>
          <w:sz w:val="24"/>
        </w:rPr>
        <w:t>Bilge</w:t>
      </w:r>
      <w:r>
        <w:rPr>
          <w:spacing w:val="-3"/>
          <w:sz w:val="24"/>
        </w:rPr>
        <w:t> </w:t>
      </w:r>
      <w:r>
        <w:rPr>
          <w:sz w:val="24"/>
        </w:rPr>
        <w:t>Sayıl</w:t>
      </w:r>
      <w:r>
        <w:rPr>
          <w:spacing w:val="-3"/>
          <w:sz w:val="24"/>
        </w:rPr>
        <w:t> </w:t>
      </w:r>
      <w:r>
        <w:rPr>
          <w:sz w:val="24"/>
        </w:rPr>
        <w:t>Onaran</w:t>
      </w:r>
      <w:r>
        <w:rPr>
          <w:spacing w:val="-3"/>
          <w:sz w:val="24"/>
        </w:rPr>
        <w:t> </w:t>
      </w:r>
      <w:r>
        <w:rPr>
          <w:sz w:val="24"/>
        </w:rPr>
        <w:t>(Ed.).</w:t>
      </w:r>
      <w:r>
        <w:rPr>
          <w:spacing w:val="-2"/>
          <w:sz w:val="24"/>
        </w:rPr>
        <w:t> </w:t>
      </w:r>
      <w:r>
        <w:rPr>
          <w:i/>
          <w:sz w:val="24"/>
        </w:rPr>
        <w:t>Sürdürülebilir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Modeli</w:t>
      </w:r>
      <w:r>
        <w:rPr>
          <w:i/>
          <w:sz w:val="24"/>
        </w:rPr>
        <w:t> Olarak Urfa Halfeti’nin Yavaş Şehir (Citta Slow) Hareketi Bağlamında Değerlendirilmesi</w:t>
      </w:r>
      <w:r>
        <w:rPr>
          <w:sz w:val="24"/>
        </w:rPr>
        <w:t>, s. 65-87, Ankara: Emek Ofset. (ISBN 978-605-65308-0-7)</w:t>
      </w:r>
    </w:p>
    <w:sectPr>
      <w:pgSz w:w="11910" w:h="16840"/>
      <w:pgMar w:top="13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91" w:hanging="29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6" w:hanging="29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13" w:hanging="29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19" w:hanging="29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6" w:hanging="29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33" w:hanging="29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29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46" w:hanging="29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53" w:hanging="29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296"/>
      <w:outlineLvl w:val="1"/>
    </w:pPr>
    <w:rPr>
      <w:rFonts w:ascii="Verdana" w:hAnsi="Verdana" w:eastAsia="Verdana" w:cs="Verdana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96" w:hanging="303"/>
    </w:pPr>
    <w:rPr>
      <w:rFonts w:ascii="Verdana" w:hAnsi="Verdana" w:eastAsia="Verdana" w:cs="Verdana"/>
      <w:u w:val="single" w:color="000000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:title>ÖZGEÇMİŞ</dc:title>
  <dcterms:created xsi:type="dcterms:W3CDTF">2023-08-03T07:11:00Z</dcterms:created>
  <dcterms:modified xsi:type="dcterms:W3CDTF">2023-08-03T07:11:00Z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2016</vt:lpwstr>
  </property>
</Properties>
</file>